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3" w:rsidRPr="00C44180" w:rsidRDefault="002B6057">
      <w:pPr>
        <w:rPr>
          <w:rFonts w:asciiTheme="minorHAnsi" w:hAnsiTheme="minorHAnsi" w:cs="Arial"/>
          <w:sz w:val="22"/>
        </w:rPr>
      </w:pPr>
      <w:r w:rsidRPr="00C44180">
        <w:rPr>
          <w:rFonts w:asciiTheme="minorHAnsi" w:hAnsiTheme="minorHAnsi" w:cs="Arial"/>
          <w:noProof/>
          <w:sz w:val="2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90800" cy="1776730"/>
            <wp:effectExtent l="19050" t="0" r="0" b="0"/>
            <wp:wrapTight wrapText="bothSides">
              <wp:wrapPolygon edited="0">
                <wp:start x="-159" y="0"/>
                <wp:lineTo x="-159" y="21307"/>
                <wp:lineTo x="21600" y="21307"/>
                <wp:lineTo x="21600" y="0"/>
                <wp:lineTo x="-159" y="0"/>
              </wp:wrapPolygon>
            </wp:wrapTight>
            <wp:docPr id="1" name="Picture 0" descr="image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180" w:rsidRPr="00C44180">
        <w:rPr>
          <w:rFonts w:asciiTheme="minorHAnsi" w:hAnsiTheme="minorHAnsi" w:cs="Arial"/>
          <w:sz w:val="22"/>
        </w:rPr>
        <w:t>Grade 11</w:t>
      </w:r>
      <w:r w:rsidR="00123B4D" w:rsidRPr="00C44180">
        <w:rPr>
          <w:rFonts w:asciiTheme="minorHAnsi" w:hAnsiTheme="minorHAnsi" w:cs="Arial"/>
          <w:sz w:val="22"/>
        </w:rPr>
        <w:tab/>
      </w:r>
      <w:r w:rsidR="00123B4D" w:rsidRPr="00C44180">
        <w:rPr>
          <w:rFonts w:asciiTheme="minorHAnsi" w:hAnsiTheme="minorHAnsi" w:cs="Arial"/>
          <w:sz w:val="22"/>
        </w:rPr>
        <w:tab/>
      </w:r>
      <w:r w:rsidR="00123B4D" w:rsidRPr="00C44180">
        <w:rPr>
          <w:rFonts w:asciiTheme="minorHAnsi" w:hAnsiTheme="minorHAnsi" w:cs="Arial"/>
          <w:sz w:val="22"/>
        </w:rPr>
        <w:tab/>
      </w:r>
      <w:r w:rsidR="00123B4D" w:rsidRPr="00C44180">
        <w:rPr>
          <w:rFonts w:asciiTheme="minorHAnsi" w:hAnsiTheme="minorHAnsi" w:cs="Arial"/>
          <w:sz w:val="22"/>
        </w:rPr>
        <w:tab/>
      </w:r>
      <w:r w:rsidR="00123B4D" w:rsidRPr="00C44180">
        <w:rPr>
          <w:rFonts w:asciiTheme="minorHAnsi" w:hAnsiTheme="minorHAnsi" w:cs="Arial"/>
          <w:sz w:val="22"/>
        </w:rPr>
        <w:tab/>
        <w:t xml:space="preserve">       </w:t>
      </w:r>
    </w:p>
    <w:p w:rsidR="00123B4D" w:rsidRPr="00C44180" w:rsidRDefault="00123B4D">
      <w:pPr>
        <w:rPr>
          <w:rFonts w:asciiTheme="minorHAnsi" w:hAnsiTheme="minorHAnsi" w:cs="Arial"/>
          <w:sz w:val="22"/>
        </w:rPr>
      </w:pPr>
      <w:r w:rsidRPr="00C44180">
        <w:rPr>
          <w:rFonts w:asciiTheme="minorHAnsi" w:hAnsiTheme="minorHAnsi" w:cs="Arial"/>
          <w:sz w:val="22"/>
        </w:rPr>
        <w:t>Showalter</w:t>
      </w:r>
    </w:p>
    <w:p w:rsidR="00EA0C53" w:rsidRPr="00C44180" w:rsidRDefault="00EA0C53">
      <w:pPr>
        <w:rPr>
          <w:rFonts w:asciiTheme="minorHAnsi" w:hAnsiTheme="minorHAnsi" w:cs="Arial"/>
          <w:sz w:val="22"/>
        </w:rPr>
      </w:pPr>
    </w:p>
    <w:p w:rsidR="00123B4D" w:rsidRPr="00C44180" w:rsidRDefault="00123B4D" w:rsidP="00123B4D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C44180">
        <w:rPr>
          <w:rFonts w:asciiTheme="minorHAnsi" w:hAnsiTheme="minorHAnsi" w:cs="Arial"/>
          <w:b/>
          <w:sz w:val="44"/>
          <w:szCs w:val="44"/>
          <w:u w:val="single"/>
        </w:rPr>
        <w:t xml:space="preserve">Fantasy </w:t>
      </w:r>
      <w:r w:rsidR="00890252">
        <w:rPr>
          <w:rFonts w:asciiTheme="minorHAnsi" w:hAnsiTheme="minorHAnsi" w:cs="Arial"/>
          <w:b/>
          <w:sz w:val="44"/>
          <w:szCs w:val="44"/>
          <w:u w:val="single"/>
        </w:rPr>
        <w:t xml:space="preserve">Drawing &amp; </w:t>
      </w:r>
      <w:r w:rsidRPr="00C44180">
        <w:rPr>
          <w:rFonts w:asciiTheme="minorHAnsi" w:hAnsiTheme="minorHAnsi" w:cs="Arial"/>
          <w:b/>
          <w:sz w:val="44"/>
          <w:szCs w:val="44"/>
          <w:u w:val="single"/>
        </w:rPr>
        <w:t>Painting</w:t>
      </w:r>
    </w:p>
    <w:p w:rsidR="00123B4D" w:rsidRPr="00C44180" w:rsidRDefault="00123B4D">
      <w:pPr>
        <w:rPr>
          <w:rFonts w:asciiTheme="minorHAnsi" w:hAnsiTheme="minorHAnsi" w:cs="Arial"/>
          <w:b/>
          <w:szCs w:val="24"/>
        </w:rPr>
      </w:pPr>
      <w:r w:rsidRPr="00C44180">
        <w:rPr>
          <w:rFonts w:asciiTheme="minorHAnsi" w:hAnsiTheme="minorHAnsi" w:cs="Arial"/>
          <w:b/>
          <w:szCs w:val="24"/>
        </w:rPr>
        <w:t>Your Challenge:</w:t>
      </w:r>
    </w:p>
    <w:p w:rsidR="00123B4D" w:rsidRPr="00C44180" w:rsidRDefault="00123B4D">
      <w:pPr>
        <w:rPr>
          <w:rFonts w:asciiTheme="minorHAnsi" w:hAnsiTheme="minorHAnsi" w:cs="Arial"/>
          <w:szCs w:val="24"/>
        </w:rPr>
      </w:pPr>
      <w:r w:rsidRPr="00C44180">
        <w:rPr>
          <w:rFonts w:asciiTheme="minorHAnsi" w:hAnsiTheme="minorHAnsi" w:cs="Arial"/>
          <w:sz w:val="22"/>
        </w:rPr>
        <w:tab/>
      </w:r>
      <w:r w:rsidRPr="00C44180">
        <w:rPr>
          <w:rFonts w:asciiTheme="minorHAnsi" w:hAnsiTheme="minorHAnsi" w:cs="Arial"/>
          <w:szCs w:val="24"/>
        </w:rPr>
        <w:t>You will research</w:t>
      </w:r>
      <w:r w:rsidR="00890252">
        <w:rPr>
          <w:rFonts w:asciiTheme="minorHAnsi" w:hAnsiTheme="minorHAnsi" w:cs="Arial"/>
          <w:szCs w:val="24"/>
        </w:rPr>
        <w:t xml:space="preserve"> several different topics</w:t>
      </w:r>
      <w:r w:rsidRPr="00C44180">
        <w:rPr>
          <w:rFonts w:asciiTheme="minorHAnsi" w:hAnsiTheme="minorHAnsi" w:cs="Arial"/>
          <w:szCs w:val="24"/>
        </w:rPr>
        <w:t xml:space="preserve"> and combine this inspiration with 2 point perspective to create a drawing that will be painted using watercolour.</w:t>
      </w:r>
      <w:r w:rsidR="00FB1F1F" w:rsidRPr="00C44180">
        <w:rPr>
          <w:rFonts w:asciiTheme="minorHAnsi" w:hAnsiTheme="minorHAnsi" w:cs="Arial"/>
          <w:szCs w:val="24"/>
        </w:rPr>
        <w:t xml:space="preserve">  Think about the movie set design for Lord of the Rings, Harry Potter, Star Wars, etc.</w:t>
      </w:r>
    </w:p>
    <w:p w:rsidR="00123B4D" w:rsidRPr="00C44180" w:rsidRDefault="00123B4D" w:rsidP="002B6057">
      <w:pPr>
        <w:rPr>
          <w:rFonts w:asciiTheme="minorHAnsi" w:hAnsiTheme="minorHAnsi" w:cs="Arial"/>
          <w:b/>
          <w:sz w:val="20"/>
          <w:szCs w:val="20"/>
        </w:rPr>
      </w:pPr>
      <w:r w:rsidRPr="00C44180">
        <w:rPr>
          <w:rFonts w:asciiTheme="minorHAnsi" w:hAnsiTheme="minorHAnsi" w:cs="Arial"/>
          <w:b/>
          <w:szCs w:val="24"/>
        </w:rPr>
        <w:t>Demonstrations:</w:t>
      </w:r>
    </w:p>
    <w:p w:rsidR="00123B4D" w:rsidRPr="00890252" w:rsidRDefault="00123B4D" w:rsidP="00123B4D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Several 2 point perspective drawing components (sketchbooks)</w:t>
      </w:r>
    </w:p>
    <w:p w:rsidR="00123B4D" w:rsidRPr="00890252" w:rsidRDefault="00123B4D" w:rsidP="00123B4D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Watercolour Toning</w:t>
      </w:r>
    </w:p>
    <w:p w:rsidR="00123B4D" w:rsidRPr="00C44180" w:rsidRDefault="00123B4D">
      <w:pPr>
        <w:rPr>
          <w:rFonts w:asciiTheme="minorHAnsi" w:hAnsiTheme="minorHAnsi" w:cs="Arial"/>
          <w:b/>
          <w:sz w:val="20"/>
          <w:szCs w:val="20"/>
        </w:rPr>
      </w:pPr>
      <w:r w:rsidRPr="00C44180">
        <w:rPr>
          <w:rFonts w:asciiTheme="minorHAnsi" w:hAnsiTheme="minorHAnsi" w:cs="Arial"/>
          <w:b/>
          <w:szCs w:val="24"/>
        </w:rPr>
        <w:t>The Process:</w:t>
      </w:r>
    </w:p>
    <w:p w:rsidR="00123B4D" w:rsidRPr="00890252" w:rsidRDefault="00123B4D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 xml:space="preserve">You will choose an Art era to research their architectural style.  In your sketchbook/binder, consolidate your  research which will include images, sketches, your analysis and your thought process to defining the characteristics of the style you have identified.  (Think: elements and principles of design)  This research should take at least </w:t>
      </w:r>
      <w:r w:rsidR="00C44180" w:rsidRPr="00890252">
        <w:rPr>
          <w:rFonts w:asciiTheme="minorHAnsi" w:hAnsiTheme="minorHAnsi" w:cs="Arial"/>
          <w:sz w:val="22"/>
        </w:rPr>
        <w:t>one</w:t>
      </w:r>
      <w:r w:rsidRPr="00890252">
        <w:rPr>
          <w:rFonts w:asciiTheme="minorHAnsi" w:hAnsiTheme="minorHAnsi" w:cs="Arial"/>
          <w:sz w:val="22"/>
        </w:rPr>
        <w:t xml:space="preserve"> well-researched and thoughtful pages.</w:t>
      </w:r>
    </w:p>
    <w:tbl>
      <w:tblPr>
        <w:tblStyle w:val="TableGrid"/>
        <w:tblW w:w="9900" w:type="dxa"/>
        <w:tblInd w:w="18" w:type="dxa"/>
        <w:tblLook w:val="04A0"/>
      </w:tblPr>
      <w:tblGrid>
        <w:gridCol w:w="2610"/>
        <w:gridCol w:w="2430"/>
        <w:gridCol w:w="2610"/>
        <w:gridCol w:w="2250"/>
      </w:tblGrid>
      <w:tr w:rsidR="0023373C" w:rsidRPr="00890252" w:rsidTr="0023373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Roman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Greek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Romanesque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Gothic</w:t>
            </w:r>
          </w:p>
        </w:tc>
      </w:tr>
      <w:tr w:rsidR="0023373C" w:rsidRPr="00890252" w:rsidTr="0023373C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High Gothic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British Gothic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Renaissance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Art Deco</w:t>
            </w:r>
          </w:p>
        </w:tc>
      </w:tr>
      <w:tr w:rsidR="0023373C" w:rsidRPr="00890252" w:rsidTr="0023373C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Art Nouveau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Steam Punk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Mid 1930s-50s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Islamic</w:t>
            </w:r>
          </w:p>
        </w:tc>
      </w:tr>
      <w:tr w:rsidR="0023373C" w:rsidRPr="00890252" w:rsidTr="0023373C"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3C" w:rsidRPr="00890252" w:rsidRDefault="0023373C" w:rsidP="002337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</w:rPr>
            </w:pPr>
            <w:r w:rsidRPr="00890252">
              <w:rPr>
                <w:rFonts w:asciiTheme="minorHAnsi" w:hAnsiTheme="minorHAnsi" w:cs="Arial"/>
                <w:sz w:val="22"/>
              </w:rPr>
              <w:t>Any distinctive visual culture with a strong architectural style</w:t>
            </w:r>
          </w:p>
        </w:tc>
      </w:tr>
    </w:tbl>
    <w:p w:rsidR="00C44180" w:rsidRPr="00890252" w:rsidRDefault="00C44180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  <w:lang w:val="en-US"/>
        </w:rPr>
        <w:t>Choose an artist who is/was extremely proficient in 2 point perspective.  Select one image (include in your sketchbook) and analyze how he/she excelled creating the perspective shown.  Choose one of the following artists or choose another</w:t>
      </w:r>
    </w:p>
    <w:p w:rsidR="00890252" w:rsidRPr="00890252" w:rsidRDefault="00C44180" w:rsidP="00890252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</w:rPr>
      </w:pPr>
      <w:proofErr w:type="spellStart"/>
      <w:r w:rsidRPr="00890252">
        <w:rPr>
          <w:rFonts w:asciiTheme="minorHAnsi" w:hAnsiTheme="minorHAnsi" w:cs="Arial"/>
          <w:i/>
          <w:sz w:val="22"/>
          <w:lang w:val="en-US"/>
        </w:rPr>
        <w:t>DaVinci</w:t>
      </w:r>
      <w:proofErr w:type="spellEnd"/>
      <w:r w:rsidRPr="00890252">
        <w:rPr>
          <w:rFonts w:asciiTheme="minorHAnsi" w:hAnsiTheme="minorHAnsi" w:cs="Arial"/>
          <w:i/>
          <w:sz w:val="22"/>
          <w:lang w:val="en-US"/>
        </w:rPr>
        <w:t>, Michelangelo, Raphael,  Escher,  Alan Lee,  John Howe, Durer</w:t>
      </w:r>
      <w:r w:rsidRPr="00890252">
        <w:rPr>
          <w:rFonts w:asciiTheme="minorHAnsi" w:hAnsiTheme="minorHAnsi" w:cs="Arial"/>
          <w:sz w:val="22"/>
          <w:lang w:val="en-US"/>
        </w:rPr>
        <w:t>.</w:t>
      </w:r>
    </w:p>
    <w:p w:rsidR="00C44180" w:rsidRPr="00890252" w:rsidRDefault="00890252" w:rsidP="0089025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lang w:val="en-US"/>
        </w:rPr>
      </w:pPr>
      <w:r w:rsidRPr="00890252">
        <w:rPr>
          <w:rFonts w:asciiTheme="minorHAnsi" w:hAnsiTheme="minorHAnsi" w:cs="Arial"/>
          <w:sz w:val="22"/>
          <w:lang w:val="en-US"/>
        </w:rPr>
        <w:t xml:space="preserve">Use your device and navigate through the online resource listed below.  Make notes in your sketchbook.  </w:t>
      </w:r>
      <w:hyperlink r:id="rId6" w:history="1">
        <w:r w:rsidRPr="00890252">
          <w:rPr>
            <w:rStyle w:val="Hyperlink"/>
            <w:rFonts w:asciiTheme="minorHAnsi" w:hAnsiTheme="minorHAnsi" w:cs="Arial"/>
            <w:sz w:val="22"/>
            <w:lang w:val="en-US"/>
          </w:rPr>
          <w:t>http://www.webexhibits.org/sciartperspective/index.html</w:t>
        </w:r>
      </w:hyperlink>
      <w:r w:rsidRPr="00890252">
        <w:rPr>
          <w:rFonts w:asciiTheme="minorHAnsi" w:hAnsiTheme="minorHAnsi" w:cs="Arial"/>
          <w:sz w:val="22"/>
          <w:lang w:val="en-US"/>
        </w:rPr>
        <w:t xml:space="preserve"> (Science and Art of Perspective)</w:t>
      </w:r>
    </w:p>
    <w:p w:rsidR="00C44180" w:rsidRPr="00890252" w:rsidRDefault="00C44180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  <w:lang w:val="en-US"/>
        </w:rPr>
        <w:t>Create 3 quick thumbnail sketches planning out three different ideas that show you were inspired by either the era of architecture or artist you selected.  Choose the best one to enlarge using 2 point perspective as accurately as possible.</w:t>
      </w:r>
    </w:p>
    <w:p w:rsidR="00123B4D" w:rsidRPr="00890252" w:rsidRDefault="00123B4D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Design your 2 point perspective drawing that draws inspiration from your research from above.  Your drawing will include the following:</w:t>
      </w:r>
    </w:p>
    <w:p w:rsidR="00123B4D" w:rsidRPr="00890252" w:rsidRDefault="00123B4D" w:rsidP="00123B4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At least 5 circles</w:t>
      </w:r>
    </w:p>
    <w:p w:rsidR="00123B4D" w:rsidRPr="00890252" w:rsidRDefault="00123B4D" w:rsidP="00123B4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A staircase of at least 5 steps</w:t>
      </w:r>
    </w:p>
    <w:p w:rsidR="00123B4D" w:rsidRPr="00890252" w:rsidRDefault="00123B4D" w:rsidP="00123B4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At least one triangle</w:t>
      </w:r>
    </w:p>
    <w:p w:rsidR="00123B4D" w:rsidRPr="00890252" w:rsidRDefault="00123B4D" w:rsidP="00C4418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At least 3 telephone pole approaches with at least 3 units in each series.</w:t>
      </w:r>
    </w:p>
    <w:p w:rsidR="00123B4D" w:rsidRPr="00890252" w:rsidRDefault="00123B4D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Your drawing will be evaluated at this point.</w:t>
      </w:r>
    </w:p>
    <w:p w:rsidR="00123B4D" w:rsidRPr="00890252" w:rsidRDefault="00123B4D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Choose the best part of your drawing and transfer to watercolour paper.</w:t>
      </w:r>
    </w:p>
    <w:p w:rsidR="00123B4D" w:rsidRPr="00890252" w:rsidRDefault="00123B4D" w:rsidP="00123B4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Paint using a monochromatic colour scheme.</w:t>
      </w:r>
    </w:p>
    <w:p w:rsidR="00890252" w:rsidRPr="00890252" w:rsidRDefault="00123B4D" w:rsidP="0089025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890252">
        <w:rPr>
          <w:rFonts w:asciiTheme="minorHAnsi" w:hAnsiTheme="minorHAnsi" w:cs="Arial"/>
          <w:sz w:val="22"/>
        </w:rPr>
        <w:t>Mat with a window mat and submit.</w:t>
      </w:r>
    </w:p>
    <w:tbl>
      <w:tblPr>
        <w:tblStyle w:val="TableGrid"/>
        <w:tblW w:w="12063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2480"/>
        <w:gridCol w:w="5736"/>
      </w:tblGrid>
      <w:tr w:rsidR="00890252" w:rsidRPr="00164B7A" w:rsidTr="00F47942">
        <w:trPr>
          <w:trHeight w:val="2898"/>
        </w:trPr>
        <w:tc>
          <w:tcPr>
            <w:tcW w:w="3847" w:type="dxa"/>
          </w:tcPr>
          <w:p w:rsidR="00890252" w:rsidRPr="00164B7A" w:rsidRDefault="00890252" w:rsidP="00F47942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164B7A">
              <w:rPr>
                <w:rFonts w:asciiTheme="minorHAnsi" w:hAnsiTheme="minorHAnsi"/>
                <w:noProof/>
                <w:szCs w:val="24"/>
                <w:lang w:eastAsia="en-CA"/>
              </w:rPr>
              <w:drawing>
                <wp:inline distT="0" distB="0" distL="0" distR="0">
                  <wp:extent cx="2286587" cy="1790700"/>
                  <wp:effectExtent l="19050" t="0" r="0" b="0"/>
                  <wp:docPr id="5" name="Picture 1" descr="http://users.lmi.net/ione/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ers.lmi.net/ione/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9" cy="179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890252" w:rsidRPr="00164B7A" w:rsidRDefault="00890252" w:rsidP="00F47942">
            <w:pPr>
              <w:jc w:val="right"/>
              <w:rPr>
                <w:rFonts w:asciiTheme="minorHAnsi" w:eastAsia="Times New Roman" w:hAnsiTheme="minorHAnsi" w:cs="Times New Roman"/>
                <w:color w:val="000000"/>
                <w:szCs w:val="24"/>
                <w:lang w:eastAsia="en-CA"/>
              </w:rPr>
            </w:pPr>
            <w:r w:rsidRPr="00164B7A">
              <w:rPr>
                <w:rFonts w:asciiTheme="minorHAnsi" w:eastAsia="Times New Roman" w:hAnsiTheme="minorHAnsi" w:cs="Times New Roman"/>
                <w:noProof/>
                <w:color w:val="0E8674"/>
                <w:szCs w:val="24"/>
                <w:lang w:eastAsia="en-CA"/>
              </w:rPr>
              <w:drawing>
                <wp:inline distT="0" distB="0" distL="0" distR="0">
                  <wp:extent cx="1418471" cy="1714500"/>
                  <wp:effectExtent l="19050" t="0" r="0" b="0"/>
                  <wp:docPr id="6" name="Picture 4" descr="http://www.webexhibits.org/sciartperspective/i/raphael5_diagram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bexhibits.org/sciartperspective/i/raphael5_diagram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71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252" w:rsidRPr="00164B7A" w:rsidRDefault="00890252" w:rsidP="00F47942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  <w:tc>
          <w:tcPr>
            <w:tcW w:w="5736" w:type="dxa"/>
          </w:tcPr>
          <w:p w:rsidR="00890252" w:rsidRPr="00164B7A" w:rsidRDefault="00890252" w:rsidP="00F47942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164B7A">
              <w:rPr>
                <w:rFonts w:asciiTheme="minorHAnsi" w:hAnsiTheme="minorHAnsi"/>
                <w:noProof/>
                <w:szCs w:val="24"/>
                <w:lang w:eastAsia="en-CA"/>
              </w:rPr>
              <w:drawing>
                <wp:inline distT="0" distB="0" distL="0" distR="0">
                  <wp:extent cx="3479910" cy="1834861"/>
                  <wp:effectExtent l="19050" t="0" r="6240" b="0"/>
                  <wp:docPr id="7" name="Picture 6" descr="http://www.webexhibits.org/sciartperspective/i/raphael1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exhibits.org/sciartperspective/i/raphael1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399" cy="183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252" w:rsidRPr="00890252" w:rsidRDefault="00890252" w:rsidP="00890252">
      <w:pPr>
        <w:ind w:left="360"/>
        <w:rPr>
          <w:rFonts w:asciiTheme="minorHAnsi" w:hAnsiTheme="minorHAnsi" w:cs="Arial"/>
          <w:szCs w:val="24"/>
        </w:rPr>
      </w:pPr>
    </w:p>
    <w:tbl>
      <w:tblPr>
        <w:tblStyle w:val="TableGrid"/>
        <w:tblW w:w="1177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6246"/>
        <w:gridCol w:w="3276"/>
      </w:tblGrid>
      <w:tr w:rsidR="002B6057" w:rsidRPr="00C44180" w:rsidTr="00890252">
        <w:tc>
          <w:tcPr>
            <w:tcW w:w="2256" w:type="dxa"/>
          </w:tcPr>
          <w:p w:rsidR="002B6057" w:rsidRPr="00C44180" w:rsidRDefault="002B6057" w:rsidP="00FB1F1F">
            <w:pPr>
              <w:rPr>
                <w:rFonts w:asciiTheme="minorHAnsi" w:hAnsiTheme="minorHAnsi" w:cs="Arial"/>
                <w:sz w:val="22"/>
              </w:rPr>
            </w:pPr>
            <w:r w:rsidRPr="00C44180">
              <w:rPr>
                <w:rFonts w:asciiTheme="minorHAnsi" w:hAnsiTheme="minorHAnsi" w:cs="Arial"/>
                <w:noProof/>
                <w:sz w:val="22"/>
                <w:lang w:eastAsia="en-CA"/>
              </w:rPr>
              <w:lastRenderedPageBreak/>
              <w:drawing>
                <wp:inline distT="0" distB="0" distL="0" distR="0">
                  <wp:extent cx="1266825" cy="2086218"/>
                  <wp:effectExtent l="19050" t="0" r="9525" b="0"/>
                  <wp:docPr id="2" name="Picture 1" descr="image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 cop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8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</w:tcPr>
          <w:p w:rsidR="002B6057" w:rsidRPr="00C44180" w:rsidRDefault="002B6057" w:rsidP="00FB1F1F">
            <w:pPr>
              <w:rPr>
                <w:rFonts w:asciiTheme="minorHAnsi" w:hAnsiTheme="minorHAnsi" w:cs="Arial"/>
                <w:sz w:val="22"/>
              </w:rPr>
            </w:pPr>
            <w:r w:rsidRPr="00C44180">
              <w:rPr>
                <w:rFonts w:asciiTheme="minorHAnsi" w:hAnsiTheme="minorHAnsi" w:cs="Arial"/>
                <w:noProof/>
                <w:sz w:val="22"/>
                <w:lang w:eastAsia="en-CA"/>
              </w:rPr>
              <w:drawing>
                <wp:inline distT="0" distB="0" distL="0" distR="0">
                  <wp:extent cx="3810000" cy="2133600"/>
                  <wp:effectExtent l="19050" t="0" r="0" b="0"/>
                  <wp:docPr id="3" name="Picture 2" descr="Image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 cop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B6057" w:rsidRPr="00C44180" w:rsidRDefault="002B6057" w:rsidP="00FB1F1F">
            <w:pPr>
              <w:rPr>
                <w:rFonts w:asciiTheme="minorHAnsi" w:hAnsiTheme="minorHAnsi" w:cs="Arial"/>
                <w:sz w:val="22"/>
              </w:rPr>
            </w:pPr>
            <w:r w:rsidRPr="00C44180">
              <w:rPr>
                <w:rFonts w:asciiTheme="minorHAnsi" w:hAnsiTheme="minorHAnsi" w:cs="Arial"/>
                <w:noProof/>
                <w:sz w:val="22"/>
                <w:lang w:eastAsia="en-CA"/>
              </w:rPr>
              <w:drawing>
                <wp:inline distT="0" distB="0" distL="0" distR="0">
                  <wp:extent cx="1917699" cy="1438275"/>
                  <wp:effectExtent l="19050" t="0" r="6351" b="0"/>
                  <wp:docPr id="4" name="Picture 3" descr="image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 cop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5" cy="144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252" w:rsidRPr="00C44180" w:rsidRDefault="00890252" w:rsidP="00890252">
      <w:pPr>
        <w:rPr>
          <w:rFonts w:asciiTheme="minorHAnsi" w:hAnsiTheme="minorHAnsi" w:cs="Arial"/>
          <w:szCs w:val="24"/>
        </w:rPr>
      </w:pPr>
      <w:r w:rsidRPr="00C44180">
        <w:rPr>
          <w:rFonts w:asciiTheme="minorHAnsi" w:hAnsiTheme="minorHAnsi" w:cs="Arial"/>
          <w:szCs w:val="24"/>
        </w:rPr>
        <w:t>Example:</w:t>
      </w:r>
    </w:p>
    <w:p w:rsidR="00890252" w:rsidRPr="00C44180" w:rsidRDefault="00890252" w:rsidP="00890252">
      <w:pPr>
        <w:rPr>
          <w:rFonts w:asciiTheme="minorHAnsi" w:hAnsiTheme="minorHAnsi" w:cs="Arial"/>
          <w:sz w:val="20"/>
          <w:szCs w:val="20"/>
        </w:rPr>
      </w:pPr>
      <w:r w:rsidRPr="00C44180">
        <w:rPr>
          <w:rFonts w:asciiTheme="minorHAnsi" w:hAnsiTheme="minorHAnsi" w:cs="Arial"/>
          <w:sz w:val="20"/>
          <w:szCs w:val="20"/>
        </w:rPr>
        <w:t>Alan Lee and John Howe were the Art Designers of the Lord of the Rings trilogy.</w:t>
      </w:r>
    </w:p>
    <w:p w:rsidR="00890252" w:rsidRPr="00C44180" w:rsidRDefault="00890252" w:rsidP="00890252">
      <w:pPr>
        <w:ind w:left="720"/>
        <w:rPr>
          <w:rFonts w:asciiTheme="minorHAnsi" w:hAnsiTheme="minorHAnsi" w:cs="Arial"/>
          <w:i/>
          <w:sz w:val="20"/>
          <w:szCs w:val="20"/>
        </w:rPr>
      </w:pPr>
      <w:r w:rsidRPr="00C44180">
        <w:rPr>
          <w:rFonts w:asciiTheme="minorHAnsi" w:hAnsiTheme="minorHAnsi" w:cs="Arial"/>
          <w:i/>
          <w:sz w:val="20"/>
          <w:szCs w:val="20"/>
        </w:rPr>
        <w:t xml:space="preserve">Lee worked on designs for architecture, the first being </w:t>
      </w:r>
      <w:hyperlink r:id="rId14" w:tooltip="Helm's Deep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Helm's Deep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>,</w:t>
      </w:r>
      <w:hyperlink r:id="rId15" w:anchor="cite_note-TTT_SEE-2" w:history="1">
        <w:r w:rsidRPr="00C44180">
          <w:rPr>
            <w:rFonts w:asciiTheme="minorHAnsi" w:hAnsiTheme="minorHAnsi" w:cs="Arial"/>
            <w:i/>
            <w:color w:val="0000FF"/>
            <w:sz w:val="20"/>
            <w:szCs w:val="20"/>
            <w:u w:val="single"/>
            <w:vertAlign w:val="superscript"/>
          </w:rPr>
          <w:t>[3]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as well as the </w:t>
      </w:r>
      <w:proofErr w:type="spellStart"/>
      <w:r w:rsidRPr="00C44180">
        <w:rPr>
          <w:rFonts w:asciiTheme="minorHAnsi" w:hAnsiTheme="minorHAnsi" w:cs="Arial"/>
          <w:i/>
          <w:sz w:val="20"/>
          <w:szCs w:val="20"/>
        </w:rPr>
        <w:t>Elven</w:t>
      </w:r>
      <w:proofErr w:type="spellEnd"/>
      <w:r w:rsidRPr="00C44180">
        <w:rPr>
          <w:rFonts w:asciiTheme="minorHAnsi" w:hAnsiTheme="minorHAnsi" w:cs="Arial"/>
          <w:i/>
          <w:sz w:val="20"/>
          <w:szCs w:val="20"/>
        </w:rPr>
        <w:t xml:space="preserve"> realms, </w:t>
      </w:r>
      <w:hyperlink r:id="rId16" w:tooltip="Moria (Middle-earth)" w:history="1"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Moria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</w:t>
      </w:r>
      <w:hyperlink r:id="rId17" w:tooltip="Edoras" w:history="1"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Edoras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and </w:t>
      </w:r>
      <w:hyperlink r:id="rId18" w:tooltip="Minas Tirith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 xml:space="preserve">Minas </w:t>
        </w:r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Tirith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and although Howe primarily designed armour and the forces of evil (see below), he contributed with </w:t>
      </w:r>
      <w:hyperlink r:id="rId19" w:tooltip="Bag End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Bag End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</w:t>
      </w:r>
      <w:hyperlink r:id="rId20" w:tooltip="Minas Morgul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 xml:space="preserve">Minas </w:t>
        </w:r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Morgul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</w:t>
      </w:r>
      <w:hyperlink r:id="rId21" w:tooltip="Cirith Ungol" w:history="1"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Cirith</w:t>
        </w:r>
        <w:proofErr w:type="spellEnd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 xml:space="preserve"> </w:t>
        </w:r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Ungol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and the </w:t>
      </w:r>
      <w:hyperlink r:id="rId22" w:tooltip="Barad-dûr" w:history="1"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Barad-dûr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. Lee also applied a personal touch by painted imagery in </w:t>
      </w:r>
      <w:hyperlink r:id="rId23" w:tooltip="Rivendell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Rivendell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such as the one of </w:t>
      </w:r>
      <w:hyperlink r:id="rId24" w:tooltip="Isildur" w:history="1"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Isildur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removing the </w:t>
      </w:r>
      <w:hyperlink r:id="rId25" w:tooltip="One Ring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One Ring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from </w:t>
      </w:r>
      <w:hyperlink r:id="rId26" w:tooltip="Sauron" w:history="1"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Sauron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as well as tapestries in </w:t>
      </w:r>
      <w:proofErr w:type="spellStart"/>
      <w:r w:rsidRPr="00C44180">
        <w:rPr>
          <w:rFonts w:asciiTheme="minorHAnsi" w:hAnsiTheme="minorHAnsi" w:cs="Arial"/>
          <w:i/>
          <w:sz w:val="20"/>
          <w:szCs w:val="20"/>
        </w:rPr>
        <w:t>Edoras</w:t>
      </w:r>
      <w:proofErr w:type="spellEnd"/>
      <w:r w:rsidRPr="00C44180">
        <w:rPr>
          <w:rFonts w:asciiTheme="minorHAnsi" w:hAnsiTheme="minorHAnsi" w:cs="Arial"/>
          <w:i/>
          <w:sz w:val="20"/>
          <w:szCs w:val="20"/>
        </w:rPr>
        <w:t xml:space="preserve">. There are real life influences to </w:t>
      </w:r>
      <w:hyperlink r:id="rId27" w:tooltip="Middle-earth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Middle-earth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: Rivendell is "a cross between a Japanese Temple and </w:t>
      </w:r>
      <w:hyperlink r:id="rId28" w:tooltip="Frank Lloyd Wright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Frank Lloyd Wright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>",</w:t>
      </w:r>
      <w:hyperlink r:id="rId29" w:anchor="cite_note-FOTR_Art-5" w:history="1">
        <w:r w:rsidRPr="00C44180">
          <w:rPr>
            <w:rFonts w:asciiTheme="minorHAnsi" w:hAnsiTheme="minorHAnsi" w:cs="Arial"/>
            <w:i/>
            <w:color w:val="0000FF"/>
            <w:sz w:val="20"/>
            <w:szCs w:val="20"/>
            <w:u w:val="single"/>
            <w:vertAlign w:val="superscript"/>
          </w:rPr>
          <w:t>[6]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and </w:t>
      </w:r>
      <w:hyperlink r:id="rId30" w:tooltip="Minas Tirith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 xml:space="preserve">Minas </w:t>
        </w:r>
        <w:proofErr w:type="spellStart"/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Tirith</w:t>
        </w:r>
        <w:proofErr w:type="spellEnd"/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takes influence from </w:t>
      </w:r>
      <w:hyperlink r:id="rId31" w:tooltip="Mont Saint-Michel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Mont Saint-Michel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</w:t>
      </w:r>
      <w:hyperlink r:id="rId32" w:tooltip="St Michael's Mount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St Michael's Mount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and </w:t>
      </w:r>
      <w:hyperlink r:id="rId33" w:tooltip="Palatine Chapel in Aachen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Palatine Chapel in Aachen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. The City of the Dead takes after </w:t>
      </w:r>
      <w:hyperlink r:id="rId34" w:tooltip="Petra, Jordan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Petra, Jordan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, and the </w:t>
      </w:r>
      <w:hyperlink r:id="rId35" w:tooltip="Grey Havens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Grey Havens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 xml:space="preserve"> were inspired by the paintings of </w:t>
      </w:r>
      <w:hyperlink r:id="rId36" w:tooltip="J. M. W. Turner" w:history="1">
        <w:r w:rsidRPr="00C44180">
          <w:rPr>
            <w:rStyle w:val="Hyperlink"/>
            <w:rFonts w:asciiTheme="minorHAnsi" w:hAnsiTheme="minorHAnsi" w:cs="Arial"/>
            <w:i/>
            <w:sz w:val="20"/>
            <w:szCs w:val="20"/>
          </w:rPr>
          <w:t>J. M. W. Turner</w:t>
        </w:r>
      </w:hyperlink>
      <w:r w:rsidRPr="00C44180">
        <w:rPr>
          <w:rFonts w:asciiTheme="minorHAnsi" w:hAnsiTheme="minorHAnsi" w:cs="Arial"/>
          <w:i/>
          <w:sz w:val="20"/>
          <w:szCs w:val="20"/>
        </w:rPr>
        <w:t>.</w:t>
      </w:r>
      <w:hyperlink r:id="rId37" w:anchor="cite_note-ROTK_SEE-3" w:history="1">
        <w:r w:rsidRPr="00C44180">
          <w:rPr>
            <w:rFonts w:asciiTheme="minorHAnsi" w:hAnsiTheme="minorHAnsi" w:cs="Arial"/>
            <w:i/>
            <w:color w:val="0000FF"/>
            <w:sz w:val="20"/>
            <w:szCs w:val="20"/>
            <w:u w:val="single"/>
            <w:vertAlign w:val="superscript"/>
          </w:rPr>
          <w:t>[4]</w:t>
        </w:r>
      </w:hyperlink>
      <w:r w:rsidRPr="00C44180">
        <w:rPr>
          <w:rFonts w:asciiTheme="minorHAnsi" w:hAnsiTheme="minorHAnsi" w:cs="Arial"/>
          <w:i/>
          <w:sz w:val="20"/>
          <w:szCs w:val="20"/>
          <w:vertAlign w:val="superscript"/>
        </w:rPr>
        <w:t xml:space="preserve">  Wikipedia.com</w:t>
      </w:r>
    </w:p>
    <w:p w:rsidR="00890252" w:rsidRDefault="00890252" w:rsidP="00890252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color w:val="524463"/>
          <w:lang w:eastAsia="en-CA"/>
        </w:rPr>
        <w:drawing>
          <wp:inline distT="0" distB="0" distL="0" distR="0">
            <wp:extent cx="5943600" cy="4133678"/>
            <wp:effectExtent l="19050" t="0" r="0" b="0"/>
            <wp:docPr id="8" name="Picture 1" descr="http://www.webexhibits.org/sciartperspective/i/raphael-e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xhibits.org/sciartperspective/i/raphael-e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52" w:rsidRPr="00402FC3" w:rsidRDefault="00890252" w:rsidP="0089025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Raphael, </w:t>
      </w:r>
      <w:r w:rsidRPr="008E6623">
        <w:rPr>
          <w:rFonts w:ascii="Arial" w:hAnsi="Arial" w:cs="Arial"/>
          <w:sz w:val="20"/>
          <w:szCs w:val="20"/>
          <w:u w:val="single"/>
          <w:lang w:val="en-US"/>
        </w:rPr>
        <w:t>School of Athens</w:t>
      </w:r>
      <w:r>
        <w:rPr>
          <w:rFonts w:ascii="Arial" w:hAnsi="Arial" w:cs="Arial"/>
          <w:sz w:val="20"/>
          <w:szCs w:val="20"/>
          <w:lang w:val="en-US"/>
        </w:rPr>
        <w:t>, 1510.  Fresco.</w:t>
      </w:r>
    </w:p>
    <w:p w:rsidR="00FB1F1F" w:rsidRPr="00890252" w:rsidRDefault="00FB1F1F" w:rsidP="00FB1F1F">
      <w:pPr>
        <w:rPr>
          <w:rFonts w:asciiTheme="minorHAnsi" w:hAnsiTheme="minorHAnsi" w:cs="Arial"/>
          <w:sz w:val="22"/>
          <w:lang w:val="en-US"/>
        </w:rPr>
      </w:pPr>
    </w:p>
    <w:sectPr w:rsidR="00FB1F1F" w:rsidRPr="00890252" w:rsidSect="00EA0C53">
      <w:pgSz w:w="12240" w:h="15840"/>
      <w:pgMar w:top="450" w:right="810" w:bottom="36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830"/>
    <w:multiLevelType w:val="hybridMultilevel"/>
    <w:tmpl w:val="7D801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465D"/>
    <w:multiLevelType w:val="hybridMultilevel"/>
    <w:tmpl w:val="5B1A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1EE5"/>
    <w:multiLevelType w:val="hybridMultilevel"/>
    <w:tmpl w:val="F136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94420"/>
    <w:multiLevelType w:val="hybridMultilevel"/>
    <w:tmpl w:val="5FCC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1969"/>
    <w:multiLevelType w:val="hybridMultilevel"/>
    <w:tmpl w:val="FFB20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A4BF2"/>
    <w:multiLevelType w:val="hybridMultilevel"/>
    <w:tmpl w:val="377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313E"/>
    <w:multiLevelType w:val="hybridMultilevel"/>
    <w:tmpl w:val="97C6F7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870438"/>
    <w:multiLevelType w:val="hybridMultilevel"/>
    <w:tmpl w:val="2138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3B4D"/>
    <w:rsid w:val="00123B4D"/>
    <w:rsid w:val="00203654"/>
    <w:rsid w:val="0023373C"/>
    <w:rsid w:val="002B6057"/>
    <w:rsid w:val="0054340A"/>
    <w:rsid w:val="00553D45"/>
    <w:rsid w:val="005F3352"/>
    <w:rsid w:val="0082054C"/>
    <w:rsid w:val="00890252"/>
    <w:rsid w:val="00A96CDE"/>
    <w:rsid w:val="00BB27BC"/>
    <w:rsid w:val="00C44180"/>
    <w:rsid w:val="00EA0C53"/>
    <w:rsid w:val="00F110DB"/>
    <w:rsid w:val="00F47942"/>
    <w:rsid w:val="00F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4D"/>
    <w:pPr>
      <w:ind w:left="720"/>
      <w:contextualSpacing/>
    </w:pPr>
  </w:style>
  <w:style w:type="table" w:styleId="TableGrid">
    <w:name w:val="Table Grid"/>
    <w:basedOn w:val="TableNormal"/>
    <w:uiPriority w:val="59"/>
    <w:rsid w:val="002337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1F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F1F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zoom(1);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en.wikipedia.org/wiki/Minas_Tirith" TargetMode="External"/><Relationship Id="rId26" Type="http://schemas.openxmlformats.org/officeDocument/2006/relationships/hyperlink" Target="http://en.wikipedia.org/wiki/Sauron" TargetMode="External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Cirith_Ungol" TargetMode="External"/><Relationship Id="rId34" Type="http://schemas.openxmlformats.org/officeDocument/2006/relationships/hyperlink" Target="http://en.wikipedia.org/wiki/Petra,_Jordan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en.wikipedia.org/wiki/Edoras" TargetMode="External"/><Relationship Id="rId25" Type="http://schemas.openxmlformats.org/officeDocument/2006/relationships/hyperlink" Target="http://en.wikipedia.org/wiki/One_Ring" TargetMode="External"/><Relationship Id="rId33" Type="http://schemas.openxmlformats.org/officeDocument/2006/relationships/hyperlink" Target="http://en.wikipedia.org/wiki/Palatine_Chapel_in_Aachen" TargetMode="External"/><Relationship Id="rId38" Type="http://schemas.openxmlformats.org/officeDocument/2006/relationships/hyperlink" Target="javascript:unZoom();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oria_(Middle-earth)" TargetMode="External"/><Relationship Id="rId20" Type="http://schemas.openxmlformats.org/officeDocument/2006/relationships/hyperlink" Target="http://en.wikipedia.org/wiki/Minas_Morgul" TargetMode="External"/><Relationship Id="rId29" Type="http://schemas.openxmlformats.org/officeDocument/2006/relationships/hyperlink" Target="http://en.wikipedia.org/wiki/Production_design_of_The_Lord_of_the_Rings_film_trilog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bexhibits.org/sciartperspective/index.html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en.wikipedia.org/wiki/Isildur" TargetMode="External"/><Relationship Id="rId32" Type="http://schemas.openxmlformats.org/officeDocument/2006/relationships/hyperlink" Target="http://en.wikipedia.org/wiki/St_Michael%27s_Mount" TargetMode="External"/><Relationship Id="rId37" Type="http://schemas.openxmlformats.org/officeDocument/2006/relationships/hyperlink" Target="http://en.wikipedia.org/wiki/Production_design_of_The_Lord_of_the_Rings_film_trilogy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Production_design_of_The_Lord_of_the_Rings_film_trilogy" TargetMode="External"/><Relationship Id="rId23" Type="http://schemas.openxmlformats.org/officeDocument/2006/relationships/hyperlink" Target="http://en.wikipedia.org/wiki/Rivendell" TargetMode="External"/><Relationship Id="rId28" Type="http://schemas.openxmlformats.org/officeDocument/2006/relationships/hyperlink" Target="http://en.wikipedia.org/wiki/Frank_Lloyd_Wright" TargetMode="External"/><Relationship Id="rId36" Type="http://schemas.openxmlformats.org/officeDocument/2006/relationships/hyperlink" Target="http://en.wikipedia.org/wiki/J._M._W._Turner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en.wikipedia.org/wiki/Bag_End" TargetMode="External"/><Relationship Id="rId31" Type="http://schemas.openxmlformats.org/officeDocument/2006/relationships/hyperlink" Target="http://en.wikipedia.org/wiki/Mont_Saint-Mich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Helm%27s_Deep" TargetMode="External"/><Relationship Id="rId22" Type="http://schemas.openxmlformats.org/officeDocument/2006/relationships/hyperlink" Target="http://en.wikipedia.org/wiki/Barad-d%C3%BBr" TargetMode="External"/><Relationship Id="rId27" Type="http://schemas.openxmlformats.org/officeDocument/2006/relationships/hyperlink" Target="http://en.wikipedia.org/wiki/Middle-earth" TargetMode="External"/><Relationship Id="rId30" Type="http://schemas.openxmlformats.org/officeDocument/2006/relationships/hyperlink" Target="http://en.wikipedia.org/wiki/Minas_Tirith" TargetMode="External"/><Relationship Id="rId35" Type="http://schemas.openxmlformats.org/officeDocument/2006/relationships/hyperlink" Target="http://en.wikipedia.org/wiki/Grey_Hav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3</cp:revision>
  <cp:lastPrinted>2013-11-14T20:13:00Z</cp:lastPrinted>
  <dcterms:created xsi:type="dcterms:W3CDTF">2013-11-14T20:13:00Z</dcterms:created>
  <dcterms:modified xsi:type="dcterms:W3CDTF">2013-11-14T20:13:00Z</dcterms:modified>
</cp:coreProperties>
</file>