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098" w:rsidRDefault="00770098" w:rsidP="00770098">
      <w:pPr>
        <w:spacing w:after="0"/>
      </w:pPr>
      <w:r>
        <w:rPr>
          <w:noProof/>
          <w:lang w:val="en-CA" w:eastAsia="en-C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-1091565</wp:posOffset>
            </wp:positionH>
            <wp:positionV relativeFrom="paragraph">
              <wp:posOffset>-340360</wp:posOffset>
            </wp:positionV>
            <wp:extent cx="2979420" cy="2284730"/>
            <wp:effectExtent l="25400" t="0" r="0" b="0"/>
            <wp:wrapTight wrapText="bothSides">
              <wp:wrapPolygon edited="0">
                <wp:start x="-184" y="0"/>
                <wp:lineTo x="-184" y="21372"/>
                <wp:lineTo x="21545" y="21372"/>
                <wp:lineTo x="21545" y="0"/>
                <wp:lineTo x="-184" y="0"/>
              </wp:wrapPolygon>
            </wp:wrapTight>
            <wp:docPr id="2" name="" descr="Cheeming Portrait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eming Portrait.psd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AV1</w:t>
      </w:r>
      <w:r w:rsidR="000A083C">
        <w:t>/AWM</w:t>
      </w:r>
      <w:r>
        <w:t xml:space="preserve"> 3M</w:t>
      </w:r>
    </w:p>
    <w:p w:rsidR="00770098" w:rsidRDefault="00770098" w:rsidP="00770098">
      <w:pPr>
        <w:spacing w:after="0"/>
      </w:pPr>
      <w:r>
        <w:t>Showalter</w:t>
      </w:r>
    </w:p>
    <w:p w:rsidR="00770098" w:rsidRPr="00770098" w:rsidRDefault="00770098" w:rsidP="00770098">
      <w:pPr>
        <w:spacing w:after="0"/>
        <w:jc w:val="center"/>
        <w:rPr>
          <w:b/>
          <w:sz w:val="28"/>
          <w:u w:val="single"/>
        </w:rPr>
      </w:pPr>
      <w:r w:rsidRPr="00770098">
        <w:rPr>
          <w:b/>
          <w:sz w:val="28"/>
          <w:u w:val="single"/>
        </w:rPr>
        <w:t>The Cup Project</w:t>
      </w:r>
    </w:p>
    <w:p w:rsidR="00770098" w:rsidRDefault="00770098" w:rsidP="00770098">
      <w:pPr>
        <w:spacing w:after="0"/>
        <w:rPr>
          <w:b/>
        </w:rPr>
      </w:pPr>
    </w:p>
    <w:p w:rsidR="00770098" w:rsidRPr="00770098" w:rsidRDefault="001D7F7C" w:rsidP="00770098">
      <w:pPr>
        <w:widowControl w:val="0"/>
        <w:autoSpaceDE w:val="0"/>
        <w:autoSpaceDN w:val="0"/>
        <w:adjustRightInd w:val="0"/>
        <w:spacing w:after="0"/>
        <w:rPr>
          <w:rFonts w:cs="Georgia"/>
          <w:b/>
          <w:szCs w:val="30"/>
        </w:rPr>
      </w:pPr>
      <w:r>
        <w:rPr>
          <w:rFonts w:cs="Arial"/>
          <w:noProof/>
          <w:szCs w:val="26"/>
          <w:lang w:val="en-CA" w:eastAsia="en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1360805</wp:posOffset>
            </wp:positionV>
            <wp:extent cx="3336290" cy="2172335"/>
            <wp:effectExtent l="19050" t="0" r="0" b="0"/>
            <wp:wrapTight wrapText="bothSides">
              <wp:wrapPolygon edited="0">
                <wp:start x="-123" y="0"/>
                <wp:lineTo x="-123" y="21404"/>
                <wp:lineTo x="21584" y="21404"/>
                <wp:lineTo x="21584" y="0"/>
                <wp:lineTo x="-123" y="0"/>
              </wp:wrapPolygon>
            </wp:wrapTight>
            <wp:docPr id="1" name="" descr="Cheeming1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eming1.psd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29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770098" w:rsidRPr="00770098">
        <w:rPr>
          <w:rFonts w:cs="Arial"/>
          <w:szCs w:val="26"/>
        </w:rPr>
        <w:t>Cheeming</w:t>
      </w:r>
      <w:proofErr w:type="spellEnd"/>
      <w:r w:rsidR="00770098" w:rsidRPr="00770098">
        <w:rPr>
          <w:rFonts w:cs="Arial"/>
          <w:szCs w:val="26"/>
        </w:rPr>
        <w:t xml:space="preserve"> </w:t>
      </w:r>
      <w:proofErr w:type="spellStart"/>
      <w:r w:rsidR="00770098" w:rsidRPr="00770098">
        <w:rPr>
          <w:rFonts w:cs="Arial"/>
          <w:szCs w:val="26"/>
        </w:rPr>
        <w:t>Boey</w:t>
      </w:r>
      <w:proofErr w:type="spellEnd"/>
      <w:r w:rsidR="00770098" w:rsidRPr="00770098">
        <w:rPr>
          <w:rFonts w:cs="Arial"/>
          <w:szCs w:val="26"/>
        </w:rPr>
        <w:t xml:space="preserve"> is a California-based artist who has gained </w:t>
      </w:r>
      <w:r w:rsidR="002A1318" w:rsidRPr="00770098">
        <w:rPr>
          <w:rFonts w:cs="Arial"/>
          <w:szCs w:val="26"/>
        </w:rPr>
        <w:t>notoriety</w:t>
      </w:r>
      <w:r w:rsidR="00770098" w:rsidRPr="00770098">
        <w:rPr>
          <w:rFonts w:cs="Arial"/>
          <w:szCs w:val="26"/>
        </w:rPr>
        <w:t xml:space="preserve"> for the AMAZING art he creates on coffee cups.  By combining two very simple things, paper cups and </w:t>
      </w:r>
      <w:hyperlink r:id="rId7" w:history="1">
        <w:r w:rsidR="00770098" w:rsidRPr="002A1318">
          <w:rPr>
            <w:rFonts w:cs="Arial"/>
            <w:szCs w:val="26"/>
          </w:rPr>
          <w:t>Sharpie Pens</w:t>
        </w:r>
      </w:hyperlink>
      <w:r w:rsidR="00770098" w:rsidRPr="002A1318">
        <w:rPr>
          <w:rFonts w:cs="Arial"/>
          <w:szCs w:val="26"/>
        </w:rPr>
        <w:t>, </w:t>
      </w:r>
      <w:r w:rsidR="00770098" w:rsidRPr="00770098">
        <w:rPr>
          <w:rFonts w:cs="Arial"/>
          <w:szCs w:val="26"/>
        </w:rPr>
        <w:t>he c</w:t>
      </w:r>
      <w:r w:rsidR="002A1318">
        <w:rPr>
          <w:rFonts w:cs="Arial"/>
          <w:szCs w:val="26"/>
        </w:rPr>
        <w:t>r</w:t>
      </w:r>
      <w:r w:rsidR="00770098" w:rsidRPr="00770098">
        <w:rPr>
          <w:rFonts w:cs="Arial"/>
          <w:szCs w:val="26"/>
        </w:rPr>
        <w:t>eates museum-worthy masterpieces that continue to ignite interest around the globe.  In the same way that Warhol made soup cans famous, </w:t>
      </w:r>
      <w:proofErr w:type="spellStart"/>
      <w:r w:rsidR="00770098" w:rsidRPr="00770098">
        <w:rPr>
          <w:rFonts w:cs="Arial"/>
          <w:szCs w:val="26"/>
        </w:rPr>
        <w:t>Boey</w:t>
      </w:r>
      <w:proofErr w:type="spellEnd"/>
      <w:r w:rsidR="00770098" w:rsidRPr="00770098">
        <w:rPr>
          <w:rFonts w:cs="Arial"/>
          <w:szCs w:val="26"/>
        </w:rPr>
        <w:t xml:space="preserve"> is pushing the limits of pop culture with his coffee cups.</w:t>
      </w:r>
    </w:p>
    <w:p w:rsidR="006E72D9" w:rsidRDefault="006E72D9" w:rsidP="00843BD7">
      <w:pPr>
        <w:widowControl w:val="0"/>
        <w:autoSpaceDE w:val="0"/>
        <w:autoSpaceDN w:val="0"/>
        <w:adjustRightInd w:val="0"/>
        <w:spacing w:after="0"/>
        <w:rPr>
          <w:rFonts w:cs="Georgia"/>
          <w:b/>
          <w:color w:val="262626"/>
          <w:szCs w:val="30"/>
        </w:rPr>
      </w:pPr>
    </w:p>
    <w:p w:rsidR="00770098" w:rsidRPr="00770098" w:rsidRDefault="00770098" w:rsidP="00843BD7">
      <w:pPr>
        <w:widowControl w:val="0"/>
        <w:autoSpaceDE w:val="0"/>
        <w:autoSpaceDN w:val="0"/>
        <w:adjustRightInd w:val="0"/>
        <w:spacing w:after="0"/>
        <w:rPr>
          <w:rFonts w:cs="Georgia"/>
          <w:b/>
          <w:color w:val="262626"/>
          <w:sz w:val="20"/>
          <w:szCs w:val="30"/>
        </w:rPr>
      </w:pPr>
      <w:r w:rsidRPr="001D7F7C">
        <w:rPr>
          <w:rFonts w:cs="Georgia"/>
          <w:b/>
          <w:color w:val="262626"/>
          <w:szCs w:val="30"/>
        </w:rPr>
        <w:t xml:space="preserve">From an interview on </w:t>
      </w:r>
      <w:proofErr w:type="spellStart"/>
      <w:r w:rsidRPr="001D7F7C">
        <w:rPr>
          <w:rFonts w:cs="Georgia"/>
          <w:b/>
          <w:color w:val="262626"/>
          <w:szCs w:val="30"/>
        </w:rPr>
        <w:t>BoingBoing</w:t>
      </w:r>
      <w:proofErr w:type="spellEnd"/>
      <w:r w:rsidRPr="001D7F7C">
        <w:rPr>
          <w:rFonts w:cs="Georgia"/>
          <w:b/>
          <w:color w:val="262626"/>
          <w:szCs w:val="30"/>
        </w:rPr>
        <w:t>:</w:t>
      </w:r>
      <w:r w:rsidRPr="00770098">
        <w:rPr>
          <w:rFonts w:cs="Georgia"/>
          <w:b/>
          <w:color w:val="262626"/>
          <w:sz w:val="20"/>
          <w:szCs w:val="30"/>
        </w:rPr>
        <w:t xml:space="preserve"> </w:t>
      </w:r>
      <w:r w:rsidRPr="00770098">
        <w:rPr>
          <w:rFonts w:cs="Georgia"/>
          <w:color w:val="262626"/>
          <w:sz w:val="20"/>
          <w:szCs w:val="30"/>
        </w:rPr>
        <w:t xml:space="preserve">Â  </w:t>
      </w:r>
      <w:r w:rsidRPr="00770098">
        <w:rPr>
          <w:rFonts w:cs="Georgia"/>
          <w:bCs/>
          <w:color w:val="262626"/>
          <w:sz w:val="20"/>
          <w:szCs w:val="30"/>
        </w:rPr>
        <w:t xml:space="preserve">You draw on </w:t>
      </w:r>
      <w:proofErr w:type="spellStart"/>
      <w:r w:rsidRPr="00770098">
        <w:rPr>
          <w:rFonts w:cs="Georgia"/>
          <w:bCs/>
          <w:color w:val="262626"/>
          <w:sz w:val="20"/>
          <w:szCs w:val="30"/>
        </w:rPr>
        <w:t>styrofoam</w:t>
      </w:r>
      <w:proofErr w:type="spellEnd"/>
      <w:r w:rsidRPr="00770098">
        <w:rPr>
          <w:rFonts w:cs="Georgia"/>
          <w:bCs/>
          <w:color w:val="262626"/>
          <w:sz w:val="20"/>
          <w:szCs w:val="30"/>
        </w:rPr>
        <w:t xml:space="preserve"> cups. But we throw those away! That's crazy! Why do something so crazy?</w:t>
      </w:r>
      <w:r w:rsidRPr="00770098">
        <w:rPr>
          <w:rFonts w:cs="Georgia"/>
          <w:b/>
          <w:bCs/>
          <w:color w:val="262626"/>
          <w:sz w:val="20"/>
          <w:szCs w:val="30"/>
        </w:rPr>
        <w:t xml:space="preserve"> </w:t>
      </w:r>
    </w:p>
    <w:p w:rsidR="006E72D9" w:rsidRDefault="00770098" w:rsidP="00843BD7">
      <w:pPr>
        <w:spacing w:after="0" w:line="230" w:lineRule="exact"/>
        <w:rPr>
          <w:rFonts w:cs="Georgia"/>
          <w:i/>
          <w:color w:val="262626"/>
          <w:sz w:val="10"/>
          <w:szCs w:val="30"/>
        </w:rPr>
      </w:pPr>
      <w:r w:rsidRPr="00770098">
        <w:rPr>
          <w:rFonts w:cs="Georgia"/>
          <w:i/>
          <w:color w:val="262626"/>
          <w:szCs w:val="30"/>
        </w:rPr>
        <w:t xml:space="preserve">I </w:t>
      </w:r>
      <w:proofErr w:type="spellStart"/>
      <w:r w:rsidRPr="00770098">
        <w:rPr>
          <w:rFonts w:cs="Georgia"/>
          <w:i/>
          <w:color w:val="262626"/>
          <w:szCs w:val="30"/>
        </w:rPr>
        <w:t>didnâ</w:t>
      </w:r>
      <w:proofErr w:type="spellEnd"/>
      <w:r w:rsidRPr="00770098">
        <w:rPr>
          <w:rFonts w:cs="Georgia"/>
          <w:i/>
          <w:color w:val="262626"/>
          <w:szCs w:val="30"/>
        </w:rPr>
        <w:t>€™t think it was crazy. People draw on napkins, receipts, wood. I was outside a coffee shop and had the urge to sketch while</w:t>
      </w:r>
      <w:r w:rsidR="002A1318">
        <w:rPr>
          <w:rFonts w:cs="Georgia"/>
          <w:i/>
          <w:color w:val="262626"/>
          <w:szCs w:val="30"/>
        </w:rPr>
        <w:t xml:space="preserve"> </w:t>
      </w:r>
      <w:r w:rsidRPr="00770098">
        <w:rPr>
          <w:rFonts w:cs="Georgia"/>
          <w:i/>
          <w:color w:val="262626"/>
          <w:szCs w:val="30"/>
        </w:rPr>
        <w:t xml:space="preserve">Â  people watched. I found a foam cup on top of a trash can, and it was all I had, so that was what I worked with. It turned out nice, and I kept it. Then I made it a point to collect more, so I drew on more cups. One day a co worker asked what I was going to do with all the cups I had around my workspace, and I </w:t>
      </w:r>
      <w:proofErr w:type="spellStart"/>
      <w:r w:rsidRPr="00770098">
        <w:rPr>
          <w:rFonts w:cs="Georgia"/>
          <w:i/>
          <w:color w:val="262626"/>
          <w:szCs w:val="30"/>
        </w:rPr>
        <w:t>said,â</w:t>
      </w:r>
      <w:proofErr w:type="spellEnd"/>
      <w:r w:rsidRPr="00770098">
        <w:rPr>
          <w:rFonts w:cs="Georgia"/>
          <w:i/>
          <w:color w:val="262626"/>
          <w:szCs w:val="30"/>
        </w:rPr>
        <w:t>€</w:t>
      </w:r>
      <w:r w:rsidRPr="00770098">
        <w:rPr>
          <w:rFonts w:eastAsia="新細明體" w:hAnsi="新細明體" w:cs="新細明體"/>
          <w:i/>
          <w:color w:val="262626"/>
          <w:szCs w:val="30"/>
        </w:rPr>
        <w:t></w:t>
      </w:r>
      <w:r w:rsidRPr="00770098">
        <w:rPr>
          <w:rFonts w:cs="Georgia"/>
          <w:i/>
          <w:color w:val="262626"/>
          <w:szCs w:val="30"/>
        </w:rPr>
        <w:t xml:space="preserve"> </w:t>
      </w:r>
      <w:proofErr w:type="spellStart"/>
      <w:r w:rsidRPr="00770098">
        <w:rPr>
          <w:rFonts w:cs="Georgia"/>
          <w:i/>
          <w:color w:val="262626"/>
          <w:szCs w:val="30"/>
        </w:rPr>
        <w:t>theyâ</w:t>
      </w:r>
      <w:proofErr w:type="spellEnd"/>
      <w:r w:rsidRPr="00770098">
        <w:rPr>
          <w:rFonts w:cs="Georgia"/>
          <w:i/>
          <w:color w:val="262626"/>
          <w:szCs w:val="30"/>
        </w:rPr>
        <w:t xml:space="preserve">€™re nice, maybe I can sell them one </w:t>
      </w:r>
      <w:proofErr w:type="spellStart"/>
      <w:r w:rsidRPr="00770098">
        <w:rPr>
          <w:rFonts w:cs="Georgia"/>
          <w:i/>
          <w:color w:val="262626"/>
          <w:szCs w:val="30"/>
        </w:rPr>
        <w:t>day.â</w:t>
      </w:r>
      <w:proofErr w:type="spellEnd"/>
      <w:r w:rsidRPr="00770098">
        <w:rPr>
          <w:rFonts w:cs="Georgia"/>
          <w:i/>
          <w:color w:val="262626"/>
          <w:szCs w:val="30"/>
        </w:rPr>
        <w:t>€</w:t>
      </w:r>
      <w:r w:rsidRPr="00770098">
        <w:rPr>
          <w:rFonts w:eastAsia="新細明體" w:hAnsi="新細明體" w:cs="新細明體"/>
          <w:i/>
          <w:color w:val="262626"/>
          <w:szCs w:val="30"/>
        </w:rPr>
        <w:t></w:t>
      </w:r>
      <w:r w:rsidRPr="00770098">
        <w:rPr>
          <w:rFonts w:cs="Georgia"/>
          <w:i/>
          <w:color w:val="262626"/>
          <w:szCs w:val="30"/>
        </w:rPr>
        <w:t xml:space="preserve"> To which he said, </w:t>
      </w:r>
      <w:proofErr w:type="spellStart"/>
      <w:r w:rsidRPr="00770098">
        <w:rPr>
          <w:rFonts w:cs="Georgia"/>
          <w:i/>
          <w:color w:val="262626"/>
          <w:szCs w:val="30"/>
        </w:rPr>
        <w:t>â€œno</w:t>
      </w:r>
      <w:proofErr w:type="spellEnd"/>
      <w:r w:rsidRPr="00770098">
        <w:rPr>
          <w:rFonts w:cs="Georgia"/>
          <w:i/>
          <w:color w:val="262626"/>
          <w:szCs w:val="30"/>
        </w:rPr>
        <w:t xml:space="preserve"> one is going to buy that </w:t>
      </w:r>
      <w:proofErr w:type="spellStart"/>
      <w:r w:rsidRPr="00770098">
        <w:rPr>
          <w:rFonts w:cs="Georgia"/>
          <w:i/>
          <w:color w:val="262626"/>
          <w:szCs w:val="30"/>
        </w:rPr>
        <w:t>crap.â</w:t>
      </w:r>
      <w:proofErr w:type="spellEnd"/>
      <w:r w:rsidRPr="00770098">
        <w:rPr>
          <w:rFonts w:cs="Georgia"/>
          <w:i/>
          <w:color w:val="262626"/>
          <w:szCs w:val="30"/>
        </w:rPr>
        <w:t>€</w:t>
      </w:r>
      <w:r w:rsidRPr="00770098">
        <w:rPr>
          <w:rFonts w:eastAsia="新細明體" w:hAnsi="新細明體" w:cs="新細明體"/>
          <w:i/>
          <w:color w:val="262626"/>
          <w:szCs w:val="30"/>
        </w:rPr>
        <w:t></w:t>
      </w:r>
      <w:r w:rsidRPr="00770098">
        <w:rPr>
          <w:rFonts w:cs="Georgia"/>
          <w:i/>
          <w:color w:val="262626"/>
          <w:szCs w:val="30"/>
        </w:rPr>
        <w:t xml:space="preserve"> And here I am...</w:t>
      </w:r>
      <w:r>
        <w:rPr>
          <w:rFonts w:cs="Georgia"/>
          <w:i/>
          <w:color w:val="262626"/>
          <w:szCs w:val="30"/>
        </w:rPr>
        <w:t xml:space="preserve">  </w:t>
      </w:r>
      <w:hyperlink r:id="rId8" w:history="1">
        <w:r w:rsidR="006E72D9" w:rsidRPr="007E37C6">
          <w:rPr>
            <w:rStyle w:val="Hyperlink"/>
            <w:rFonts w:cs="Georgia"/>
            <w:i/>
            <w:sz w:val="10"/>
            <w:szCs w:val="30"/>
          </w:rPr>
          <w:t>http://boingboing.net/2011/01/19/cheeming-boeys-styro.html</w:t>
        </w:r>
      </w:hyperlink>
    </w:p>
    <w:p w:rsidR="006E72D9" w:rsidRDefault="006E72D9" w:rsidP="00843BD7">
      <w:pPr>
        <w:spacing w:after="0"/>
        <w:rPr>
          <w:rFonts w:cs="Georgia"/>
          <w:color w:val="262626"/>
          <w:szCs w:val="30"/>
        </w:rPr>
      </w:pPr>
    </w:p>
    <w:p w:rsidR="006E72D9" w:rsidRPr="00843BD7" w:rsidRDefault="006E72D9" w:rsidP="00770098">
      <w:pPr>
        <w:spacing w:after="0"/>
        <w:rPr>
          <w:rFonts w:cs="Georgia"/>
          <w:b/>
          <w:color w:val="262626"/>
          <w:szCs w:val="30"/>
        </w:rPr>
      </w:pPr>
      <w:r w:rsidRPr="00843BD7">
        <w:rPr>
          <w:rFonts w:cs="Georgia"/>
          <w:b/>
          <w:color w:val="262626"/>
          <w:szCs w:val="30"/>
        </w:rPr>
        <w:t>Your Challenge:</w:t>
      </w:r>
    </w:p>
    <w:p w:rsidR="007D48CB" w:rsidRDefault="007D48CB" w:rsidP="007D48CB">
      <w:pPr>
        <w:pStyle w:val="ListParagraph"/>
        <w:numPr>
          <w:ilvl w:val="0"/>
          <w:numId w:val="1"/>
        </w:numPr>
        <w:spacing w:after="0"/>
      </w:pPr>
      <w:r>
        <w:t>Either working individually or with a partner, each person will design and complete their own cup.  If working in a partnership, both cups will work together when completed.</w:t>
      </w:r>
    </w:p>
    <w:p w:rsidR="007D48CB" w:rsidRDefault="007D48CB" w:rsidP="007D48CB">
      <w:pPr>
        <w:pStyle w:val="ListParagraph"/>
        <w:numPr>
          <w:ilvl w:val="0"/>
          <w:numId w:val="1"/>
        </w:numPr>
        <w:spacing w:after="0"/>
      </w:pPr>
      <w:r>
        <w:t>You will trace the cup pattern on a scrap sheet of paper (white) and attach it to the surface of your cup.</w:t>
      </w:r>
    </w:p>
    <w:p w:rsidR="007D48CB" w:rsidRDefault="007D48CB" w:rsidP="007D48CB">
      <w:pPr>
        <w:pStyle w:val="ListParagraph"/>
        <w:numPr>
          <w:ilvl w:val="0"/>
          <w:numId w:val="1"/>
        </w:numPr>
        <w:spacing w:after="0"/>
      </w:pPr>
      <w:r>
        <w:t xml:space="preserve">Using a black pen or marker, complete your design using whatever mark making you feel will emphasize your work.  </w:t>
      </w:r>
    </w:p>
    <w:p w:rsidR="007D48CB" w:rsidRDefault="007D48CB" w:rsidP="007D48CB">
      <w:pPr>
        <w:pStyle w:val="ListParagraph"/>
        <w:numPr>
          <w:ilvl w:val="0"/>
          <w:numId w:val="1"/>
        </w:numPr>
        <w:spacing w:after="0"/>
      </w:pPr>
      <w:r>
        <w:t xml:space="preserve">You may use one other </w:t>
      </w:r>
      <w:proofErr w:type="spellStart"/>
      <w:r>
        <w:t>colour</w:t>
      </w:r>
      <w:proofErr w:type="spellEnd"/>
      <w:r>
        <w:t xml:space="preserve"> in your design besides the black of your pen/marker.</w:t>
      </w:r>
    </w:p>
    <w:p w:rsidR="007D48CB" w:rsidRDefault="007D48CB" w:rsidP="007D48CB">
      <w:pPr>
        <w:pStyle w:val="ListParagraph"/>
        <w:numPr>
          <w:ilvl w:val="0"/>
          <w:numId w:val="1"/>
        </w:numPr>
        <w:spacing w:after="0"/>
      </w:pPr>
      <w:r>
        <w:t>You will present your finished design, individually or in your partnership to the class in a small critique.</w:t>
      </w:r>
    </w:p>
    <w:p w:rsidR="00843BD7" w:rsidRDefault="00843BD7" w:rsidP="00843BD7">
      <w:pPr>
        <w:spacing w:after="0"/>
        <w:rPr>
          <w:b/>
        </w:rPr>
      </w:pPr>
    </w:p>
    <w:p w:rsidR="00843BD7" w:rsidRPr="00843BD7" w:rsidRDefault="00843BD7" w:rsidP="00843BD7">
      <w:pPr>
        <w:spacing w:after="0"/>
        <w:rPr>
          <w:b/>
        </w:rPr>
      </w:pPr>
      <w:r w:rsidRPr="00843BD7">
        <w:rPr>
          <w:b/>
        </w:rPr>
        <w:t xml:space="preserve">Evaluation </w:t>
      </w:r>
      <w:proofErr w:type="spellStart"/>
      <w:r w:rsidRPr="00843BD7">
        <w:rPr>
          <w:b/>
        </w:rPr>
        <w:t>Critera</w:t>
      </w:r>
      <w:proofErr w:type="spellEnd"/>
      <w:r w:rsidRPr="00843BD7">
        <w:rPr>
          <w:b/>
        </w:rPr>
        <w:t>:</w:t>
      </w:r>
    </w:p>
    <w:tbl>
      <w:tblPr>
        <w:tblStyle w:val="TableGrid"/>
        <w:tblW w:w="11341" w:type="dxa"/>
        <w:tblInd w:w="-1310" w:type="dxa"/>
        <w:tblLook w:val="00BF"/>
      </w:tblPr>
      <w:tblGrid>
        <w:gridCol w:w="848"/>
        <w:gridCol w:w="2368"/>
        <w:gridCol w:w="272"/>
        <w:gridCol w:w="2761"/>
        <w:gridCol w:w="2629"/>
        <w:gridCol w:w="2270"/>
        <w:gridCol w:w="399"/>
      </w:tblGrid>
      <w:tr w:rsidR="007D48CB" w:rsidTr="002A1318">
        <w:trPr>
          <w:gridBefore w:val="1"/>
          <w:gridAfter w:val="1"/>
          <w:wBefore w:w="848" w:type="dxa"/>
          <w:wAfter w:w="567" w:type="dxa"/>
        </w:trPr>
        <w:tc>
          <w:tcPr>
            <w:tcW w:w="2717" w:type="dxa"/>
            <w:gridSpan w:val="2"/>
          </w:tcPr>
          <w:p w:rsidR="007D48CB" w:rsidRPr="007D48CB" w:rsidRDefault="007D48CB" w:rsidP="007D48CB">
            <w:pPr>
              <w:rPr>
                <w:b/>
                <w:sz w:val="18"/>
              </w:rPr>
            </w:pPr>
            <w:r w:rsidRPr="007D48CB">
              <w:rPr>
                <w:b/>
                <w:sz w:val="18"/>
              </w:rPr>
              <w:t>Communication</w:t>
            </w:r>
          </w:p>
        </w:tc>
        <w:tc>
          <w:tcPr>
            <w:tcW w:w="2804" w:type="dxa"/>
          </w:tcPr>
          <w:p w:rsidR="007D48CB" w:rsidRPr="007D48CB" w:rsidRDefault="007D48CB" w:rsidP="007D48CB">
            <w:pPr>
              <w:rPr>
                <w:b/>
                <w:sz w:val="18"/>
              </w:rPr>
            </w:pPr>
            <w:r w:rsidRPr="007D48CB">
              <w:rPr>
                <w:b/>
                <w:sz w:val="18"/>
              </w:rPr>
              <w:t>Knowledge/Understanding</w:t>
            </w:r>
          </w:p>
        </w:tc>
        <w:tc>
          <w:tcPr>
            <w:tcW w:w="2362" w:type="dxa"/>
          </w:tcPr>
          <w:p w:rsidR="007D48CB" w:rsidRPr="007D48CB" w:rsidRDefault="007D48CB" w:rsidP="007D48CB">
            <w:pPr>
              <w:rPr>
                <w:b/>
                <w:sz w:val="18"/>
              </w:rPr>
            </w:pPr>
            <w:r w:rsidRPr="007D48CB">
              <w:rPr>
                <w:b/>
                <w:sz w:val="18"/>
              </w:rPr>
              <w:t>Thinking/Inquiry</w:t>
            </w:r>
          </w:p>
        </w:tc>
        <w:tc>
          <w:tcPr>
            <w:tcW w:w="2043" w:type="dxa"/>
          </w:tcPr>
          <w:p w:rsidR="007D48CB" w:rsidRPr="007D48CB" w:rsidRDefault="007D48CB" w:rsidP="007D48CB">
            <w:pPr>
              <w:rPr>
                <w:b/>
                <w:sz w:val="18"/>
              </w:rPr>
            </w:pPr>
            <w:r w:rsidRPr="007D48CB">
              <w:rPr>
                <w:b/>
                <w:sz w:val="18"/>
              </w:rPr>
              <w:t>Application</w:t>
            </w:r>
          </w:p>
        </w:tc>
      </w:tr>
      <w:tr w:rsidR="007D48CB" w:rsidTr="002A1318">
        <w:trPr>
          <w:gridBefore w:val="1"/>
          <w:gridAfter w:val="1"/>
          <w:wBefore w:w="848" w:type="dxa"/>
          <w:wAfter w:w="567" w:type="dxa"/>
        </w:trPr>
        <w:tc>
          <w:tcPr>
            <w:tcW w:w="2717" w:type="dxa"/>
            <w:gridSpan w:val="2"/>
          </w:tcPr>
          <w:p w:rsidR="006142DB" w:rsidRDefault="006142DB" w:rsidP="007D48CB">
            <w:pPr>
              <w:pStyle w:val="ListParagraph"/>
              <w:numPr>
                <w:ilvl w:val="0"/>
                <w:numId w:val="2"/>
              </w:numPr>
              <w:rPr>
                <w:sz w:val="18"/>
              </w:rPr>
            </w:pPr>
            <w:r>
              <w:rPr>
                <w:sz w:val="18"/>
              </w:rPr>
              <w:t>Critique Presentation</w:t>
            </w:r>
          </w:p>
          <w:p w:rsidR="007D48CB" w:rsidRPr="007D48CB" w:rsidRDefault="006142DB" w:rsidP="007D48CB">
            <w:pPr>
              <w:pStyle w:val="ListParagraph"/>
              <w:numPr>
                <w:ilvl w:val="0"/>
                <w:numId w:val="2"/>
              </w:numPr>
              <w:rPr>
                <w:sz w:val="18"/>
              </w:rPr>
            </w:pPr>
            <w:r>
              <w:rPr>
                <w:sz w:val="18"/>
              </w:rPr>
              <w:t>Visual Literacy</w:t>
            </w:r>
          </w:p>
        </w:tc>
        <w:tc>
          <w:tcPr>
            <w:tcW w:w="2804" w:type="dxa"/>
          </w:tcPr>
          <w:p w:rsidR="007D48CB" w:rsidRPr="007D48CB" w:rsidRDefault="006142DB" w:rsidP="007D48CB">
            <w:pPr>
              <w:pStyle w:val="ListParagraph"/>
              <w:numPr>
                <w:ilvl w:val="0"/>
                <w:numId w:val="2"/>
              </w:numPr>
              <w:rPr>
                <w:sz w:val="18"/>
              </w:rPr>
            </w:pPr>
            <w:r>
              <w:rPr>
                <w:sz w:val="18"/>
              </w:rPr>
              <w:t>Mark-making that enhances subject matter</w:t>
            </w:r>
          </w:p>
        </w:tc>
        <w:tc>
          <w:tcPr>
            <w:tcW w:w="2362" w:type="dxa"/>
          </w:tcPr>
          <w:p w:rsidR="007D48CB" w:rsidRPr="007D48CB" w:rsidRDefault="006142DB" w:rsidP="007D48CB">
            <w:pPr>
              <w:pStyle w:val="ListParagraph"/>
              <w:numPr>
                <w:ilvl w:val="0"/>
                <w:numId w:val="2"/>
              </w:numPr>
              <w:rPr>
                <w:sz w:val="18"/>
              </w:rPr>
            </w:pPr>
            <w:r>
              <w:rPr>
                <w:sz w:val="18"/>
              </w:rPr>
              <w:t>Creating a design that works on the cup (inside, outside &amp; underneath)</w:t>
            </w:r>
          </w:p>
        </w:tc>
        <w:tc>
          <w:tcPr>
            <w:tcW w:w="2043" w:type="dxa"/>
          </w:tcPr>
          <w:p w:rsidR="006142DB" w:rsidRDefault="006142DB" w:rsidP="007D48CB">
            <w:pPr>
              <w:pStyle w:val="ListParagraph"/>
              <w:numPr>
                <w:ilvl w:val="0"/>
                <w:numId w:val="2"/>
              </w:numPr>
              <w:rPr>
                <w:sz w:val="18"/>
              </w:rPr>
            </w:pPr>
            <w:r>
              <w:rPr>
                <w:sz w:val="18"/>
              </w:rPr>
              <w:t>Finished Result</w:t>
            </w:r>
          </w:p>
          <w:p w:rsidR="007D48CB" w:rsidRPr="007D48CB" w:rsidRDefault="006142DB" w:rsidP="007D48CB">
            <w:pPr>
              <w:pStyle w:val="ListParagraph"/>
              <w:numPr>
                <w:ilvl w:val="0"/>
                <w:numId w:val="2"/>
              </w:numPr>
              <w:rPr>
                <w:sz w:val="18"/>
              </w:rPr>
            </w:pPr>
            <w:r>
              <w:rPr>
                <w:sz w:val="18"/>
              </w:rPr>
              <w:t>Attention to detail</w:t>
            </w:r>
          </w:p>
        </w:tc>
      </w:tr>
      <w:tr w:rsidR="006142DB" w:rsidTr="002A1318">
        <w:tc>
          <w:tcPr>
            <w:tcW w:w="32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142DB" w:rsidRPr="006142DB" w:rsidRDefault="006142DB" w:rsidP="006142DB">
            <w:pPr>
              <w:rPr>
                <w:sz w:val="18"/>
              </w:rPr>
            </w:pPr>
            <w:r>
              <w:rPr>
                <w:noProof/>
                <w:sz w:val="18"/>
                <w:lang w:val="en-CA" w:eastAsia="en-CA"/>
              </w:rPr>
              <w:drawing>
                <wp:inline distT="0" distB="0" distL="0" distR="0">
                  <wp:extent cx="1868700" cy="1522307"/>
                  <wp:effectExtent l="25400" t="0" r="10900" b="0"/>
                  <wp:docPr id="3" name="Picture 2" descr="Cheeming2.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eming2.psd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326" cy="1522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142DB" w:rsidRPr="006142DB" w:rsidRDefault="002A1318" w:rsidP="006142DB">
            <w:pPr>
              <w:rPr>
                <w:sz w:val="18"/>
              </w:rPr>
            </w:pPr>
            <w:r>
              <w:rPr>
                <w:noProof/>
                <w:sz w:val="18"/>
                <w:lang w:val="en-CA" w:eastAsia="en-CA"/>
              </w:rPr>
              <w:drawing>
                <wp:inline distT="0" distB="0" distL="0" distR="0">
                  <wp:extent cx="1763395" cy="1515214"/>
                  <wp:effectExtent l="25400" t="0" r="0" b="0"/>
                  <wp:docPr id="4" name="Picture 3" descr="Cheeming3.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eming3.psd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419" cy="152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</w:tcPr>
          <w:p w:rsidR="006142DB" w:rsidRPr="002A1318" w:rsidRDefault="002A1318" w:rsidP="002A1318">
            <w:pPr>
              <w:rPr>
                <w:sz w:val="18"/>
              </w:rPr>
            </w:pPr>
            <w:r>
              <w:rPr>
                <w:noProof/>
                <w:sz w:val="18"/>
                <w:lang w:val="en-CA" w:eastAsia="en-CA"/>
              </w:rPr>
              <w:drawing>
                <wp:inline distT="0" distB="0" distL="0" distR="0">
                  <wp:extent cx="1506855" cy="1506855"/>
                  <wp:effectExtent l="25400" t="0" r="0" b="0"/>
                  <wp:docPr id="5" name="Picture 4" descr="Cheeming4.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eming4.psd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650" cy="151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142DB" w:rsidRPr="002A1318" w:rsidRDefault="002A1318" w:rsidP="002A1318">
            <w:pPr>
              <w:rPr>
                <w:sz w:val="18"/>
              </w:rPr>
            </w:pPr>
            <w:r>
              <w:rPr>
                <w:noProof/>
                <w:sz w:val="18"/>
                <w:lang w:val="en-CA" w:eastAsia="en-CA"/>
              </w:rPr>
              <w:drawing>
                <wp:inline distT="0" distB="0" distL="0" distR="0">
                  <wp:extent cx="1531832" cy="1531832"/>
                  <wp:effectExtent l="25400" t="0" r="0" b="0"/>
                  <wp:docPr id="6" name="Picture 5" descr="Cheeming5.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eming5.psd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532" cy="1530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72D9" w:rsidRPr="006E72D9" w:rsidRDefault="006E72D9" w:rsidP="006142DB">
      <w:pPr>
        <w:spacing w:after="0"/>
      </w:pPr>
    </w:p>
    <w:sectPr w:rsidR="006E72D9" w:rsidRPr="006E72D9" w:rsidSect="00843BD7">
      <w:pgSz w:w="12240" w:h="15840"/>
      <w:pgMar w:top="810" w:right="1800" w:bottom="426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新細明體">
    <w:altName w:val="Arial Unicode MS"/>
    <w:charset w:val="51"/>
    <w:family w:val="auto"/>
    <w:pitch w:val="variable"/>
    <w:sig w:usb0="00000000" w:usb1="00000000" w:usb2="01000408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023941"/>
    <w:multiLevelType w:val="hybridMultilevel"/>
    <w:tmpl w:val="6A548E46"/>
    <w:lvl w:ilvl="0" w:tplc="E5A6A53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BE408A"/>
    <w:multiLevelType w:val="hybridMultilevel"/>
    <w:tmpl w:val="7DD611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embedSystemFonts/>
  <w:proofState w:spelling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770098"/>
    <w:rsid w:val="000A083C"/>
    <w:rsid w:val="001D7F7C"/>
    <w:rsid w:val="002A1318"/>
    <w:rsid w:val="002C158E"/>
    <w:rsid w:val="003757FD"/>
    <w:rsid w:val="003C342F"/>
    <w:rsid w:val="005C6641"/>
    <w:rsid w:val="005F64E1"/>
    <w:rsid w:val="006142DB"/>
    <w:rsid w:val="006E72D9"/>
    <w:rsid w:val="00770098"/>
    <w:rsid w:val="007D48CB"/>
    <w:rsid w:val="00843BD7"/>
    <w:rsid w:val="00867043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BED"/>
    <w:rPr>
      <w:rFonts w:ascii="Arial" w:hAnsi="Arial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E72D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D48CB"/>
    <w:pPr>
      <w:ind w:left="720"/>
      <w:contextualSpacing/>
    </w:pPr>
  </w:style>
  <w:style w:type="table" w:styleId="TableGrid">
    <w:name w:val="Table Grid"/>
    <w:basedOn w:val="TableNormal"/>
    <w:uiPriority w:val="59"/>
    <w:rsid w:val="007D48CB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64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6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oingboing.net/2011/01/19/cheeming-boeys-styro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harpie.com/enUS/Pages/penpencil.aspx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Peel District School Board</Company>
  <LinksUpToDate>false</LinksUpToDate>
  <CharactersWithSpaces>2222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Showalter</dc:creator>
  <cp:keywords/>
  <cp:lastModifiedBy>Peel District School Board</cp:lastModifiedBy>
  <cp:revision>4</cp:revision>
  <cp:lastPrinted>2012-09-04T19:01:00Z</cp:lastPrinted>
  <dcterms:created xsi:type="dcterms:W3CDTF">2011-11-28T17:09:00Z</dcterms:created>
  <dcterms:modified xsi:type="dcterms:W3CDTF">2012-09-04T19:46:00Z</dcterms:modified>
</cp:coreProperties>
</file>